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85B4" w14:textId="77777777" w:rsidR="008A1B29" w:rsidRDefault="008A1B29" w:rsidP="00A727BA"/>
    <w:p w14:paraId="783E84DE" w14:textId="2479BA37" w:rsidR="00A727BA" w:rsidRDefault="00A727BA" w:rsidP="00A727BA">
      <w:r>
        <w:t>Deze “handleiding” is bedoeld als hulpmiddel voor accountants en administratiekantoren die administraties verwerken voor ondernemers die werkzaam zijn in het segment “zorglandbouw”</w:t>
      </w:r>
    </w:p>
    <w:p w14:paraId="0DB41316" w14:textId="7D17766C" w:rsidR="00A727BA" w:rsidRDefault="00A727BA" w:rsidP="00A727BA">
      <w:r>
        <w:t>We proberen hierin aandacht te besteden aan verschillende specifieke facetten van de sector. Denk daarbij aan:</w:t>
      </w:r>
    </w:p>
    <w:p w14:paraId="5BFF21A9" w14:textId="4C1CD1FD" w:rsidR="00A727BA" w:rsidRDefault="00A727BA" w:rsidP="00A727BA">
      <w:pPr>
        <w:pStyle w:val="Lijstalinea"/>
        <w:numPr>
          <w:ilvl w:val="0"/>
          <w:numId w:val="1"/>
        </w:numPr>
      </w:pPr>
      <w:r>
        <w:t>Fiscale regelgeving</w:t>
      </w:r>
    </w:p>
    <w:p w14:paraId="0042675A" w14:textId="1DC590C6" w:rsidR="00A727BA" w:rsidRDefault="00A727BA" w:rsidP="00A727BA">
      <w:pPr>
        <w:pStyle w:val="Lijstalinea"/>
        <w:numPr>
          <w:ilvl w:val="0"/>
          <w:numId w:val="1"/>
        </w:numPr>
      </w:pPr>
      <w:r>
        <w:t xml:space="preserve">Wet openbaarmaking jaarcijfers in kader </w:t>
      </w:r>
      <w:proofErr w:type="spellStart"/>
      <w:r>
        <w:t>WTZa</w:t>
      </w:r>
      <w:proofErr w:type="spellEnd"/>
    </w:p>
    <w:p w14:paraId="7119E2A8" w14:textId="5239C107" w:rsidR="00A727BA" w:rsidRDefault="00A727BA" w:rsidP="00A727BA">
      <w:pPr>
        <w:pStyle w:val="Lijstalinea"/>
        <w:numPr>
          <w:ilvl w:val="0"/>
          <w:numId w:val="1"/>
        </w:numPr>
      </w:pPr>
      <w:r>
        <w:t>Maar ook inzicht krijgen in bedrijfsvoering op basis van jaarrekening / kengetallen</w:t>
      </w:r>
    </w:p>
    <w:p w14:paraId="73923499" w14:textId="77777777" w:rsidR="000C6A74" w:rsidRDefault="000C6A74" w:rsidP="00A727BA">
      <w:r>
        <w:t>Uitgangspunten:</w:t>
      </w:r>
    </w:p>
    <w:p w14:paraId="0D1F3659" w14:textId="05C2C4D5" w:rsidR="000C6A74" w:rsidRDefault="000C6A74" w:rsidP="00A727BA">
      <w:r>
        <w:t>In onze sector ongeveer 50% gemengde bedrijven met Zorg en Niet zorg omzet</w:t>
      </w:r>
    </w:p>
    <w:p w14:paraId="27292537" w14:textId="3842D67D" w:rsidR="000C6A74" w:rsidRDefault="000C6A74" w:rsidP="00A727BA">
      <w:r>
        <w:t xml:space="preserve">Grootste deel van de bedrijven in de vorm van “kleine personen vennootschappen in het kader </w:t>
      </w:r>
      <w:proofErr w:type="spellStart"/>
      <w:r>
        <w:t>WTZa</w:t>
      </w:r>
      <w:proofErr w:type="spellEnd"/>
    </w:p>
    <w:p w14:paraId="5187CE0E" w14:textId="746A11DC" w:rsidR="000C6A74" w:rsidRDefault="000C6A74" w:rsidP="00A727BA">
      <w:r>
        <w:t>Op termijn moeten alle bedrijven meedoen aan de verplichte openbaarmaking jaarcijfers,</w:t>
      </w:r>
    </w:p>
    <w:p w14:paraId="72151491" w14:textId="3CFE1B42" w:rsidR="000C6A74" w:rsidRDefault="000C6A74" w:rsidP="000C6A74">
      <w:r>
        <w:t xml:space="preserve">Zie: </w:t>
      </w:r>
      <w:hyperlink r:id="rId10" w:history="1">
        <w:r w:rsidRPr="00124F78">
          <w:rPr>
            <w:rStyle w:val="Hyperlink"/>
          </w:rPr>
          <w:t>https://www.jaarverantwoordingzorg.nl/wat-en-hoe-aanleveren-jvz/zorgaanbieders</w:t>
        </w:r>
      </w:hyperlink>
    </w:p>
    <w:p w14:paraId="0CA4125F" w14:textId="412D8D1B" w:rsidR="000C6A74" w:rsidRDefault="000C6A74" w:rsidP="000C6A74">
      <w:r>
        <w:t>Vanuit de FLZ wordt appel gedaan op de sector voor meer transparantie in de jaarcijfers. Doel hiervan is:</w:t>
      </w:r>
    </w:p>
    <w:p w14:paraId="74F26327" w14:textId="2678B04B" w:rsidR="000C6A74" w:rsidRDefault="000C6A74" w:rsidP="000C6A74">
      <w:pPr>
        <w:pStyle w:val="Lijstalinea"/>
        <w:numPr>
          <w:ilvl w:val="0"/>
          <w:numId w:val="1"/>
        </w:numPr>
      </w:pPr>
      <w:r>
        <w:t>Vanuit de sector werken aan positief imago als tegenreactie op “zorgcowboys”</w:t>
      </w:r>
    </w:p>
    <w:p w14:paraId="7824BD7A" w14:textId="74391C80" w:rsidR="00212B56" w:rsidRDefault="00212B56" w:rsidP="000C6A74">
      <w:pPr>
        <w:pStyle w:val="Lijstalinea"/>
        <w:numPr>
          <w:ilvl w:val="0"/>
          <w:numId w:val="1"/>
        </w:numPr>
      </w:pPr>
      <w:r>
        <w:t>Zorgondernemers bewust maken van noodzaak voor transparantie over besteding zorggelden</w:t>
      </w:r>
    </w:p>
    <w:p w14:paraId="57CE77E8" w14:textId="5158AD40" w:rsidR="00233D52" w:rsidRDefault="00233D52" w:rsidP="000C6A74">
      <w:pPr>
        <w:pStyle w:val="Lijstalinea"/>
        <w:numPr>
          <w:ilvl w:val="0"/>
          <w:numId w:val="1"/>
        </w:numPr>
      </w:pPr>
      <w:r>
        <w:t>Zorgondernemers een extra tool geven bij sturen van de onderneming</w:t>
      </w:r>
    </w:p>
    <w:p w14:paraId="59BFE260" w14:textId="074437DF" w:rsidR="00D4647E" w:rsidRDefault="00D4647E" w:rsidP="00D4647E">
      <w:pPr>
        <w:pStyle w:val="Lijstalinea"/>
        <w:numPr>
          <w:ilvl w:val="1"/>
          <w:numId w:val="1"/>
        </w:numPr>
      </w:pPr>
      <w:r>
        <w:t>Bewuster deelnemen aan aanbestedingen</w:t>
      </w:r>
    </w:p>
    <w:p w14:paraId="6F16CFB7" w14:textId="11289B73" w:rsidR="00D4647E" w:rsidRDefault="00D4647E" w:rsidP="00D4647E">
      <w:pPr>
        <w:pStyle w:val="Lijstalinea"/>
        <w:numPr>
          <w:ilvl w:val="1"/>
          <w:numId w:val="1"/>
        </w:numPr>
      </w:pPr>
      <w:r>
        <w:t>Weerwoord kunnen geven bij “onredelijke of onduidelijke eisen” (denk aan minim</w:t>
      </w:r>
      <w:r w:rsidR="001509DD">
        <w:t>um personeelskosten)</w:t>
      </w:r>
    </w:p>
    <w:p w14:paraId="20469E35" w14:textId="25DDED06" w:rsidR="000C6A74" w:rsidRDefault="000C6A74" w:rsidP="000C6A74">
      <w:pPr>
        <w:pStyle w:val="Lijstalinea"/>
        <w:numPr>
          <w:ilvl w:val="0"/>
          <w:numId w:val="1"/>
        </w:numPr>
      </w:pPr>
      <w:r>
        <w:t>Vanuit de sector op een positieve manier een stap vooruit doen richting “jaarverantwoording”</w:t>
      </w:r>
    </w:p>
    <w:p w14:paraId="5A524536" w14:textId="21939BBB" w:rsidR="000C6A74" w:rsidRDefault="000C6A74" w:rsidP="000C6A74">
      <w:pPr>
        <w:pStyle w:val="Lijstalinea"/>
        <w:numPr>
          <w:ilvl w:val="1"/>
          <w:numId w:val="1"/>
        </w:numPr>
      </w:pPr>
      <w:r>
        <w:t>Doel: de Niet zorgcijfers op het NIET OPENBARE DEEL</w:t>
      </w:r>
    </w:p>
    <w:p w14:paraId="24A576C2" w14:textId="205093B9" w:rsidR="000C6A74" w:rsidRDefault="000C6A74" w:rsidP="000C6A74">
      <w:pPr>
        <w:pStyle w:val="Lijstalinea"/>
        <w:numPr>
          <w:ilvl w:val="1"/>
          <w:numId w:val="1"/>
        </w:numPr>
      </w:pPr>
      <w:r>
        <w:t xml:space="preserve">Doel: beïnvloeding wetgever / uitvoering </w:t>
      </w:r>
      <w:proofErr w:type="spellStart"/>
      <w:r>
        <w:t>tbv</w:t>
      </w:r>
      <w:proofErr w:type="spellEnd"/>
      <w:r>
        <w:t xml:space="preserve"> vereenvoudiging regels en zoveel mogelijk voorkomen extra administratieve lasten</w:t>
      </w:r>
    </w:p>
    <w:p w14:paraId="06F2DCEC" w14:textId="1CDC7A32" w:rsidR="00BB0A82" w:rsidRDefault="00BB0A82" w:rsidP="00BB0A82">
      <w:pPr>
        <w:pStyle w:val="Lijstalinea"/>
        <w:numPr>
          <w:ilvl w:val="2"/>
          <w:numId w:val="1"/>
        </w:numPr>
      </w:pPr>
      <w:r>
        <w:t>Verantwoording laten aansluiten op bestaande fiscale jaarrekening</w:t>
      </w:r>
    </w:p>
    <w:p w14:paraId="67B247F2" w14:textId="2C2B8602" w:rsidR="00BB0A82" w:rsidRDefault="00BB0A82" w:rsidP="00BB0A82">
      <w:pPr>
        <w:pStyle w:val="Lijstalinea"/>
        <w:numPr>
          <w:ilvl w:val="2"/>
          <w:numId w:val="1"/>
        </w:numPr>
      </w:pPr>
      <w:r>
        <w:t>Zo eenvoudig mogelijke verantwoording cijfers zorg</w:t>
      </w:r>
    </w:p>
    <w:p w14:paraId="49A18F20" w14:textId="09A413AB" w:rsidR="00BC5469" w:rsidRDefault="00BC5469" w:rsidP="00BB0A82">
      <w:pPr>
        <w:pStyle w:val="Lijstalinea"/>
        <w:numPr>
          <w:ilvl w:val="2"/>
          <w:numId w:val="1"/>
        </w:numPr>
      </w:pPr>
      <w:r>
        <w:t>De niet zorg gerelateerde cijfers niet openbaar</w:t>
      </w:r>
    </w:p>
    <w:p w14:paraId="09E569A1" w14:textId="61661B4E" w:rsidR="00BC5469" w:rsidRDefault="001509DD" w:rsidP="001509DD">
      <w:r>
        <w:t>Hiervoor is het volgende nodig:</w:t>
      </w:r>
    </w:p>
    <w:p w14:paraId="1B3FDABC" w14:textId="4BECDC79" w:rsidR="001509DD" w:rsidRDefault="001509DD" w:rsidP="00E16918">
      <w:r>
        <w:t xml:space="preserve">Het zoveel mogelijk laten aansluiten van het “grootboek” op de </w:t>
      </w:r>
      <w:r w:rsidR="00A274DA">
        <w:t xml:space="preserve">eisen die de </w:t>
      </w:r>
      <w:proofErr w:type="spellStart"/>
      <w:r w:rsidR="00A274DA">
        <w:t>WTZa</w:t>
      </w:r>
      <w:proofErr w:type="spellEnd"/>
      <w:r w:rsidR="00A274DA">
        <w:t xml:space="preserve"> voor de “kleine zorgaanbieders” stelt.</w:t>
      </w:r>
      <w:r w:rsidR="00A24148">
        <w:t xml:space="preserve"> </w:t>
      </w:r>
      <w:r w:rsidR="00E16918">
        <w:t xml:space="preserve">Zie publicatieplicht bij het CIBG. </w:t>
      </w:r>
      <w:r w:rsidR="00A24148">
        <w:t>Daarom vragen we aandacht voor de volgende zaken:</w:t>
      </w:r>
    </w:p>
    <w:p w14:paraId="2C1CE65E" w14:textId="77777777" w:rsidR="007C5BDB" w:rsidRDefault="00C364BA" w:rsidP="001509DD">
      <w:r>
        <w:t>Zie de omzet en kosten voor de “zorg</w:t>
      </w:r>
      <w:r w:rsidR="007C5BDB">
        <w:t>” zoveel mogelijk als een zelfstandig onderdeel op het bedrijf:</w:t>
      </w:r>
    </w:p>
    <w:p w14:paraId="5F9F10BC" w14:textId="06DFB0F9" w:rsidR="003F115A" w:rsidRDefault="007C5BDB" w:rsidP="007C5BDB">
      <w:pPr>
        <w:pStyle w:val="Lijstalinea"/>
        <w:numPr>
          <w:ilvl w:val="0"/>
          <w:numId w:val="1"/>
        </w:numPr>
      </w:pPr>
      <w:r>
        <w:t xml:space="preserve">Maak voldoende </w:t>
      </w:r>
      <w:r w:rsidR="003F115A">
        <w:t xml:space="preserve">rekeningen voor de omzet </w:t>
      </w:r>
      <w:r w:rsidR="00F76E0E">
        <w:t>(zie voor rubricering de “</w:t>
      </w:r>
      <w:proofErr w:type="spellStart"/>
      <w:r w:rsidR="00F76E0E">
        <w:t>hulptool”FLZ</w:t>
      </w:r>
      <w:proofErr w:type="spellEnd"/>
      <w:r w:rsidR="00F76E0E">
        <w:t>)</w:t>
      </w:r>
    </w:p>
    <w:p w14:paraId="29DB9048" w14:textId="77777777" w:rsidR="00793984" w:rsidRDefault="003F115A" w:rsidP="003F115A">
      <w:pPr>
        <w:pStyle w:val="Lijstalinea"/>
        <w:numPr>
          <w:ilvl w:val="1"/>
          <w:numId w:val="1"/>
        </w:numPr>
      </w:pPr>
      <w:r>
        <w:t xml:space="preserve">Voor </w:t>
      </w:r>
      <w:proofErr w:type="spellStart"/>
      <w:r>
        <w:t>WTZa</w:t>
      </w:r>
      <w:proofErr w:type="spellEnd"/>
      <w:r>
        <w:t xml:space="preserve"> moet nu de omzet nog worden gesplitst naar financieringsvorm (WLZ, WMO, Jeugdwet, </w:t>
      </w:r>
      <w:proofErr w:type="spellStart"/>
      <w:r>
        <w:t>etc</w:t>
      </w:r>
      <w:proofErr w:type="spellEnd"/>
    </w:p>
    <w:p w14:paraId="4854396F" w14:textId="09358590" w:rsidR="00F76E0E" w:rsidRDefault="00793984" w:rsidP="00793984">
      <w:pPr>
        <w:pStyle w:val="Lijstalinea"/>
        <w:numPr>
          <w:ilvl w:val="2"/>
          <w:numId w:val="1"/>
        </w:numPr>
      </w:pPr>
      <w:r>
        <w:t>Voor kengetallen willen we graag per dienstensoort (dagbesteding, woonzorg, logeerzorg)</w:t>
      </w:r>
      <w:r w:rsidR="00F0480F">
        <w:t xml:space="preserve"> de opbrengsten matchen met </w:t>
      </w:r>
      <w:r w:rsidR="00685201">
        <w:t>aantal /</w:t>
      </w:r>
      <w:r w:rsidR="00F0480F">
        <w:t xml:space="preserve"> omvang van</w:t>
      </w:r>
      <w:r w:rsidR="00685201">
        <w:t>..</w:t>
      </w:r>
    </w:p>
    <w:p w14:paraId="39332B72" w14:textId="77777777" w:rsidR="00F76E0E" w:rsidRDefault="00F76E0E" w:rsidP="00A61F01">
      <w:pPr>
        <w:pStyle w:val="Lijstalinea"/>
        <w:numPr>
          <w:ilvl w:val="2"/>
          <w:numId w:val="1"/>
        </w:numPr>
      </w:pPr>
      <w:r>
        <w:t>Leg waar mogelijk bij het inboeken al gescheiden vast</w:t>
      </w:r>
    </w:p>
    <w:p w14:paraId="1F50D6FA" w14:textId="2281D3D2" w:rsidR="00A61F01" w:rsidRDefault="00A61F01" w:rsidP="00A61F01">
      <w:pPr>
        <w:pStyle w:val="Lijstalinea"/>
        <w:numPr>
          <w:ilvl w:val="1"/>
          <w:numId w:val="1"/>
        </w:numPr>
      </w:pPr>
      <w:r>
        <w:t xml:space="preserve">Maak onderscheid tussen </w:t>
      </w:r>
      <w:proofErr w:type="spellStart"/>
      <w:r>
        <w:t>hoofd</w:t>
      </w:r>
      <w:r w:rsidR="00E03110">
        <w:t>-aannemer</w:t>
      </w:r>
      <w:proofErr w:type="spellEnd"/>
      <w:r w:rsidR="00E03110">
        <w:t xml:space="preserve"> schap</w:t>
      </w:r>
      <w:r>
        <w:t xml:space="preserve"> en </w:t>
      </w:r>
      <w:proofErr w:type="spellStart"/>
      <w:r>
        <w:t>onder</w:t>
      </w:r>
      <w:r w:rsidR="00E03110">
        <w:t>-aannemer</w:t>
      </w:r>
      <w:proofErr w:type="spellEnd"/>
      <w:r w:rsidR="00E03110">
        <w:t xml:space="preserve"> schap</w:t>
      </w:r>
    </w:p>
    <w:p w14:paraId="06041341" w14:textId="7B135FA6" w:rsidR="008B7A4F" w:rsidRDefault="008B7A4F" w:rsidP="008B7A4F">
      <w:pPr>
        <w:pStyle w:val="Lijstalinea"/>
        <w:numPr>
          <w:ilvl w:val="2"/>
          <w:numId w:val="1"/>
        </w:numPr>
      </w:pPr>
      <w:r>
        <w:t>Maak indien mogelijk onderscheid aan tussen opbrengst en afdracht aan ..</w:t>
      </w:r>
    </w:p>
    <w:p w14:paraId="58980C02" w14:textId="6EC7E173" w:rsidR="005056EF" w:rsidRDefault="005056EF" w:rsidP="00F76E0E">
      <w:pPr>
        <w:pStyle w:val="Lijstalinea"/>
        <w:numPr>
          <w:ilvl w:val="1"/>
          <w:numId w:val="1"/>
        </w:numPr>
      </w:pPr>
      <w:r>
        <w:t>Scheidt zo mogelijk de vergoeding zorg van bijvoorbeeld van de vergoeding voor het vervoer naar de zorglocatie</w:t>
      </w:r>
      <w:r w:rsidR="001E4144">
        <w:t xml:space="preserve"> of andere vergoedingen</w:t>
      </w:r>
      <w:r w:rsidR="00692BA8">
        <w:t xml:space="preserve"> (dienst versus kapitaal!)</w:t>
      </w:r>
    </w:p>
    <w:p w14:paraId="7093FBAC" w14:textId="0520DBC3" w:rsidR="007D7C7F" w:rsidRDefault="00503E92" w:rsidP="00F76E0E">
      <w:pPr>
        <w:pStyle w:val="Lijstalinea"/>
        <w:numPr>
          <w:ilvl w:val="1"/>
          <w:numId w:val="1"/>
        </w:numPr>
      </w:pPr>
      <w:r>
        <w:lastRenderedPageBreak/>
        <w:t xml:space="preserve">Maak voor de opbrengsten die wel bij de zorg horen maar </w:t>
      </w:r>
      <w:r w:rsidR="007D7C7F">
        <w:t>niet via de “vergoedingen voor zorg” komen aparte omzet</w:t>
      </w:r>
      <w:r w:rsidR="00692BA8">
        <w:t xml:space="preserve"> </w:t>
      </w:r>
      <w:r w:rsidR="007D7C7F">
        <w:t>rekeningen:</w:t>
      </w:r>
    </w:p>
    <w:p w14:paraId="6F26AC58" w14:textId="77777777" w:rsidR="007D7C7F" w:rsidRDefault="007D7C7F" w:rsidP="007D7C7F">
      <w:pPr>
        <w:pStyle w:val="Lijstalinea"/>
        <w:numPr>
          <w:ilvl w:val="2"/>
          <w:numId w:val="1"/>
        </w:numPr>
      </w:pPr>
      <w:r>
        <w:t>Subsidies / donaties</w:t>
      </w:r>
    </w:p>
    <w:p w14:paraId="7C490495" w14:textId="77777777" w:rsidR="007D7C7F" w:rsidRDefault="007D7C7F" w:rsidP="007D7C7F">
      <w:pPr>
        <w:pStyle w:val="Lijstalinea"/>
        <w:numPr>
          <w:ilvl w:val="2"/>
          <w:numId w:val="1"/>
        </w:numPr>
      </w:pPr>
      <w:r>
        <w:t xml:space="preserve">Opbrengsten voor in de zorg gemaakte </w:t>
      </w:r>
      <w:proofErr w:type="spellStart"/>
      <w:r>
        <w:t>produkten</w:t>
      </w:r>
      <w:proofErr w:type="spellEnd"/>
    </w:p>
    <w:p w14:paraId="5EF6D4D9" w14:textId="0A46EB10" w:rsidR="007D7C7F" w:rsidRDefault="00155148" w:rsidP="007D7C7F">
      <w:pPr>
        <w:pStyle w:val="Lijstalinea"/>
        <w:numPr>
          <w:ilvl w:val="2"/>
          <w:numId w:val="1"/>
        </w:numPr>
      </w:pPr>
      <w:r>
        <w:t>Verhuur / h</w:t>
      </w:r>
      <w:r w:rsidR="007D7C7F">
        <w:t>uur</w:t>
      </w:r>
      <w:r>
        <w:t>opbrengsten</w:t>
      </w:r>
    </w:p>
    <w:p w14:paraId="1B3CEEE9" w14:textId="1D88DEC5" w:rsidR="00503E92" w:rsidRDefault="00A61F01" w:rsidP="007D7C7F">
      <w:pPr>
        <w:pStyle w:val="Lijstalinea"/>
        <w:numPr>
          <w:ilvl w:val="2"/>
          <w:numId w:val="1"/>
        </w:numPr>
      </w:pPr>
      <w:r>
        <w:t>Etc..</w:t>
      </w:r>
      <w:r w:rsidR="00503E92">
        <w:t xml:space="preserve"> </w:t>
      </w:r>
    </w:p>
    <w:p w14:paraId="6E4755AA" w14:textId="77777777" w:rsidR="001F0E49" w:rsidRDefault="003F115A" w:rsidP="00B802DB">
      <w:pPr>
        <w:pStyle w:val="Lijstalinea"/>
        <w:numPr>
          <w:ilvl w:val="0"/>
          <w:numId w:val="1"/>
        </w:numPr>
      </w:pPr>
      <w:r>
        <w:t xml:space="preserve"> </w:t>
      </w:r>
      <w:r w:rsidR="00D30562">
        <w:t xml:space="preserve">Maak voor </w:t>
      </w:r>
      <w:r w:rsidR="00B802DB">
        <w:t xml:space="preserve">kosten ook voldoende </w:t>
      </w:r>
      <w:proofErr w:type="spellStart"/>
      <w:r w:rsidR="001F0E49">
        <w:t>subrekeningen</w:t>
      </w:r>
      <w:proofErr w:type="spellEnd"/>
      <w:r w:rsidR="001F0E49">
        <w:t>. Denk daarbij vooral aan:</w:t>
      </w:r>
    </w:p>
    <w:p w14:paraId="04D84291" w14:textId="47399A63" w:rsidR="00AB0D1E" w:rsidRDefault="001F0E49" w:rsidP="001F0E49">
      <w:pPr>
        <w:pStyle w:val="Lijstalinea"/>
        <w:numPr>
          <w:ilvl w:val="1"/>
          <w:numId w:val="1"/>
        </w:numPr>
      </w:pPr>
      <w:r>
        <w:t xml:space="preserve">Toegerekende kosten (voeding, materialen </w:t>
      </w:r>
      <w:proofErr w:type="spellStart"/>
      <w:r>
        <w:t>tbv</w:t>
      </w:r>
      <w:proofErr w:type="spellEnd"/>
      <w:r>
        <w:t xml:space="preserve"> activiteiten</w:t>
      </w:r>
      <w:r w:rsidR="00082DA5">
        <w:t xml:space="preserve">) inhuur vervoerders </w:t>
      </w:r>
      <w:proofErr w:type="spellStart"/>
      <w:r w:rsidR="00082DA5">
        <w:t>tbv</w:t>
      </w:r>
      <w:proofErr w:type="spellEnd"/>
      <w:r w:rsidR="00082DA5">
        <w:t xml:space="preserve"> bruto omzet</w:t>
      </w:r>
      <w:r w:rsidR="00E4603E">
        <w:t xml:space="preserve">. Denk hierbij </w:t>
      </w:r>
      <w:r w:rsidR="003F67EF">
        <w:t xml:space="preserve">ook </w:t>
      </w:r>
      <w:r w:rsidR="00E4603E">
        <w:t xml:space="preserve">aan “kleinvee </w:t>
      </w:r>
      <w:proofErr w:type="spellStart"/>
      <w:r w:rsidR="00E4603E">
        <w:t>tbv</w:t>
      </w:r>
      <w:proofErr w:type="spellEnd"/>
      <w:r w:rsidR="00E4603E">
        <w:t xml:space="preserve"> zorg”</w:t>
      </w:r>
      <w:r w:rsidR="003F67EF">
        <w:t>, ze leveren vaak geen opbrengst maar er worden wel kosten voor gemaakt</w:t>
      </w:r>
    </w:p>
    <w:p w14:paraId="74641029" w14:textId="77777777" w:rsidR="00AB0D1E" w:rsidRDefault="00AB0D1E" w:rsidP="001F0E49">
      <w:pPr>
        <w:pStyle w:val="Lijstalinea"/>
        <w:numPr>
          <w:ilvl w:val="1"/>
          <w:numId w:val="1"/>
        </w:numPr>
      </w:pPr>
      <w:r>
        <w:t xml:space="preserve">Niet toegerekende kosten specifiek </w:t>
      </w:r>
      <w:proofErr w:type="spellStart"/>
      <w:r>
        <w:t>tbv</w:t>
      </w:r>
      <w:proofErr w:type="spellEnd"/>
      <w:r>
        <w:t xml:space="preserve"> zorg:</w:t>
      </w:r>
    </w:p>
    <w:p w14:paraId="53B8BA76" w14:textId="167A8FAD" w:rsidR="00F95C61" w:rsidRDefault="00AB0D1E" w:rsidP="00AB0D1E">
      <w:pPr>
        <w:pStyle w:val="Lijstalinea"/>
        <w:numPr>
          <w:ilvl w:val="2"/>
          <w:numId w:val="1"/>
        </w:numPr>
      </w:pPr>
      <w:r>
        <w:t xml:space="preserve">Personeelskosten </w:t>
      </w:r>
      <w:proofErr w:type="spellStart"/>
      <w:r>
        <w:t>tbv</w:t>
      </w:r>
      <w:proofErr w:type="spellEnd"/>
      <w:r>
        <w:t xml:space="preserve"> zorg (vaak de grootste </w:t>
      </w:r>
      <w:r w:rsidR="00776F21">
        <w:t>kosten</w:t>
      </w:r>
      <w:r>
        <w:t>post</w:t>
      </w:r>
      <w:r w:rsidR="00776F21">
        <w:t xml:space="preserve"> voor de zorglandbouw, reken deze zo goed mogelijk toe aan…</w:t>
      </w:r>
      <w:r>
        <w:t>)</w:t>
      </w:r>
    </w:p>
    <w:p w14:paraId="38ACD570" w14:textId="1F7C6DD7" w:rsidR="00CE0953" w:rsidRDefault="00ED2F92" w:rsidP="00CE0953">
      <w:pPr>
        <w:pStyle w:val="Lijstalinea"/>
        <w:numPr>
          <w:ilvl w:val="3"/>
          <w:numId w:val="1"/>
        </w:numPr>
      </w:pPr>
      <w:r>
        <w:t>m</w:t>
      </w:r>
      <w:r w:rsidR="00CE0953">
        <w:t xml:space="preserve">aar ook trainingen, </w:t>
      </w:r>
      <w:r>
        <w:t xml:space="preserve">bij en </w:t>
      </w:r>
      <w:proofErr w:type="spellStart"/>
      <w:r>
        <w:t>her-</w:t>
      </w:r>
      <w:r w:rsidR="00CE0953">
        <w:t>scholing</w:t>
      </w:r>
      <w:proofErr w:type="spellEnd"/>
      <w:r>
        <w:t>, cursussen</w:t>
      </w:r>
      <w:r w:rsidR="00D910CB">
        <w:t xml:space="preserve"> (bij voorkeur apart boeken)</w:t>
      </w:r>
    </w:p>
    <w:p w14:paraId="3978F3A0" w14:textId="0685B138" w:rsidR="00C951AA" w:rsidRDefault="00D5150D" w:rsidP="00C951AA">
      <w:pPr>
        <w:pStyle w:val="Lijstalinea"/>
        <w:numPr>
          <w:ilvl w:val="2"/>
          <w:numId w:val="1"/>
        </w:numPr>
      </w:pPr>
      <w:r>
        <w:t xml:space="preserve">Administratieve </w:t>
      </w:r>
      <w:r w:rsidR="00C951AA">
        <w:t>kosten zoals:</w:t>
      </w:r>
    </w:p>
    <w:p w14:paraId="7E9BA296" w14:textId="463B6346" w:rsidR="009C12A2" w:rsidRDefault="009C12A2" w:rsidP="00C951AA">
      <w:pPr>
        <w:pStyle w:val="Lijstalinea"/>
        <w:numPr>
          <w:ilvl w:val="3"/>
          <w:numId w:val="1"/>
        </w:numPr>
      </w:pPr>
      <w:r>
        <w:t>Kantoorkosten</w:t>
      </w:r>
      <w:r w:rsidR="00BA7BFB">
        <w:t xml:space="preserve"> </w:t>
      </w:r>
      <w:proofErr w:type="spellStart"/>
      <w:r w:rsidR="00BA7BFB">
        <w:t>tbv</w:t>
      </w:r>
      <w:proofErr w:type="spellEnd"/>
      <w:r w:rsidR="00BA7BFB">
        <w:t xml:space="preserve"> zorg </w:t>
      </w:r>
    </w:p>
    <w:p w14:paraId="423D8C7D" w14:textId="0133933D" w:rsidR="005E4DD3" w:rsidRDefault="005E4DD3" w:rsidP="008F7649">
      <w:pPr>
        <w:pStyle w:val="Lijstalinea"/>
        <w:numPr>
          <w:ilvl w:val="4"/>
          <w:numId w:val="1"/>
        </w:numPr>
      </w:pPr>
      <w:r>
        <w:t xml:space="preserve">Kosten telefonie </w:t>
      </w:r>
      <w:r w:rsidR="00CB2A91">
        <w:t>ICT</w:t>
      </w:r>
      <w:r>
        <w:t xml:space="preserve">  </w:t>
      </w:r>
    </w:p>
    <w:p w14:paraId="6FBAA412" w14:textId="50D2CE34" w:rsidR="008F7649" w:rsidRDefault="008F7649" w:rsidP="008F7649">
      <w:pPr>
        <w:pStyle w:val="Lijstalinea"/>
        <w:numPr>
          <w:ilvl w:val="4"/>
          <w:numId w:val="1"/>
        </w:numPr>
      </w:pPr>
      <w:r>
        <w:t xml:space="preserve">Contributies ICT </w:t>
      </w:r>
      <w:proofErr w:type="spellStart"/>
      <w:r>
        <w:t>tbv</w:t>
      </w:r>
      <w:proofErr w:type="spellEnd"/>
      <w:r>
        <w:t xml:space="preserve"> cliëntrapportage, </w:t>
      </w:r>
      <w:r w:rsidR="00750D1E">
        <w:t>ontvangen en aanleveren indicaties gemeentes</w:t>
      </w:r>
      <w:r w:rsidR="0041287F">
        <w:t xml:space="preserve">, verplichte beveiliging </w:t>
      </w:r>
      <w:proofErr w:type="spellStart"/>
      <w:r w:rsidR="0041287F">
        <w:t>tbv</w:t>
      </w:r>
      <w:proofErr w:type="spellEnd"/>
      <w:r w:rsidR="0041287F">
        <w:t xml:space="preserve"> “privacy gevoelige informatie”</w:t>
      </w:r>
    </w:p>
    <w:p w14:paraId="738E8D59" w14:textId="3FDC39A1" w:rsidR="00C951AA" w:rsidRDefault="00C951AA" w:rsidP="00C951AA">
      <w:pPr>
        <w:pStyle w:val="Lijstalinea"/>
        <w:numPr>
          <w:ilvl w:val="3"/>
          <w:numId w:val="1"/>
        </w:numPr>
      </w:pPr>
      <w:r>
        <w:t xml:space="preserve">Contributies (FLZ, </w:t>
      </w:r>
      <w:proofErr w:type="spellStart"/>
      <w:r>
        <w:t>CBZ,</w:t>
      </w:r>
      <w:r w:rsidR="00A30DA1">
        <w:t>vakliteratuur</w:t>
      </w:r>
      <w:proofErr w:type="spellEnd"/>
      <w:r w:rsidR="00A30DA1">
        <w:t xml:space="preserve"> </w:t>
      </w:r>
      <w:proofErr w:type="spellStart"/>
      <w:r w:rsidR="00A30DA1">
        <w:t>etc</w:t>
      </w:r>
      <w:proofErr w:type="spellEnd"/>
      <w:r w:rsidR="00A30DA1">
        <w:t>)</w:t>
      </w:r>
    </w:p>
    <w:p w14:paraId="45B8BDDA" w14:textId="4FDAD6E4" w:rsidR="00A30DA1" w:rsidRDefault="00A30DA1" w:rsidP="00A30DA1">
      <w:pPr>
        <w:pStyle w:val="Lijstalinea"/>
        <w:numPr>
          <w:ilvl w:val="4"/>
          <w:numId w:val="1"/>
        </w:numPr>
      </w:pPr>
      <w:r>
        <w:t xml:space="preserve">Indien mogelijk onderscheid maken in contributies en bijvoorbeeld </w:t>
      </w:r>
      <w:r w:rsidR="00BF7A31">
        <w:t>verplichte controles, audits</w:t>
      </w:r>
      <w:r w:rsidR="008C46AE">
        <w:t xml:space="preserve"> </w:t>
      </w:r>
      <w:proofErr w:type="spellStart"/>
      <w:r w:rsidR="008C46AE">
        <w:t>tbv</w:t>
      </w:r>
      <w:proofErr w:type="spellEnd"/>
      <w:r w:rsidR="008C46AE">
        <w:t xml:space="preserve"> keurmerken </w:t>
      </w:r>
      <w:proofErr w:type="spellStart"/>
      <w:r w:rsidR="008C46AE">
        <w:t>etc</w:t>
      </w:r>
      <w:proofErr w:type="spellEnd"/>
    </w:p>
    <w:p w14:paraId="6301D0D7" w14:textId="26A2A05E" w:rsidR="001051BD" w:rsidRDefault="00CB2A91" w:rsidP="00CE0953">
      <w:pPr>
        <w:pStyle w:val="Lijstalinea"/>
        <w:numPr>
          <w:ilvl w:val="4"/>
          <w:numId w:val="1"/>
        </w:numPr>
      </w:pPr>
      <w:r>
        <w:t>RI</w:t>
      </w:r>
      <w:r w:rsidR="001051BD">
        <w:t xml:space="preserve">&amp;E, jaarlijkse controles brandmiddelen </w:t>
      </w:r>
      <w:proofErr w:type="spellStart"/>
      <w:r w:rsidR="001051BD">
        <w:t>etc</w:t>
      </w:r>
      <w:proofErr w:type="spellEnd"/>
    </w:p>
    <w:p w14:paraId="46F258D1" w14:textId="22DDC24A" w:rsidR="00BF7A31" w:rsidRDefault="00BF7A31" w:rsidP="00BF7A31">
      <w:pPr>
        <w:pStyle w:val="Lijstalinea"/>
        <w:numPr>
          <w:ilvl w:val="3"/>
          <w:numId w:val="1"/>
        </w:numPr>
      </w:pPr>
      <w:r>
        <w:t>Accountantskosten</w:t>
      </w:r>
    </w:p>
    <w:p w14:paraId="0200B8D5" w14:textId="76EDA5D0" w:rsidR="007A297E" w:rsidRDefault="00BF7A31" w:rsidP="007A297E">
      <w:pPr>
        <w:pStyle w:val="Lijstalinea"/>
        <w:numPr>
          <w:ilvl w:val="4"/>
          <w:numId w:val="1"/>
        </w:numPr>
      </w:pPr>
      <w:r>
        <w:t>Denk aan apart boeken controlekosten zorg</w:t>
      </w:r>
      <w:r w:rsidR="007A297E">
        <w:t xml:space="preserve"> zoals voor:</w:t>
      </w:r>
    </w:p>
    <w:p w14:paraId="77A055B4" w14:textId="58250CFF" w:rsidR="007A297E" w:rsidRDefault="007A297E" w:rsidP="007A297E">
      <w:pPr>
        <w:pStyle w:val="Lijstalinea"/>
        <w:numPr>
          <w:ilvl w:val="5"/>
          <w:numId w:val="1"/>
        </w:numPr>
      </w:pPr>
      <w:proofErr w:type="spellStart"/>
      <w:r>
        <w:t>Produktie</w:t>
      </w:r>
      <w:proofErr w:type="spellEnd"/>
      <w:r w:rsidR="000A09B8">
        <w:t>-</w:t>
      </w:r>
      <w:r>
        <w:t>verantwoording</w:t>
      </w:r>
      <w:r w:rsidR="000A09B8">
        <w:t xml:space="preserve"> of accountantscontrole</w:t>
      </w:r>
    </w:p>
    <w:p w14:paraId="5CC8DC69" w14:textId="0DB3A561" w:rsidR="007A297E" w:rsidRDefault="009C12A2" w:rsidP="007A297E">
      <w:pPr>
        <w:pStyle w:val="Lijstalinea"/>
        <w:numPr>
          <w:ilvl w:val="5"/>
          <w:numId w:val="1"/>
        </w:numPr>
      </w:pPr>
      <w:r>
        <w:t>Ondersteuning jaarverantwoording</w:t>
      </w:r>
    </w:p>
    <w:p w14:paraId="50F5841F" w14:textId="77777777" w:rsidR="007952BC" w:rsidRDefault="00F95C61" w:rsidP="00AB0D1E">
      <w:pPr>
        <w:pStyle w:val="Lijstalinea"/>
        <w:numPr>
          <w:ilvl w:val="2"/>
          <w:numId w:val="1"/>
        </w:numPr>
      </w:pPr>
      <w:r>
        <w:t>Machines en gebouwenkosten die specifiek voor de zorg worden ingezet</w:t>
      </w:r>
    </w:p>
    <w:p w14:paraId="7F00A1F8" w14:textId="480C7FC9" w:rsidR="003D253E" w:rsidRDefault="003D253E" w:rsidP="007952BC">
      <w:pPr>
        <w:pStyle w:val="Lijstalinea"/>
        <w:numPr>
          <w:ilvl w:val="3"/>
          <w:numId w:val="1"/>
        </w:numPr>
      </w:pPr>
      <w:r>
        <w:t>Huur of lease specifiek voor zorg direct zoveel mogelijk toerekenen aan..</w:t>
      </w:r>
    </w:p>
    <w:p w14:paraId="44D1F2F5" w14:textId="120DB11F" w:rsidR="00D5150D" w:rsidRDefault="007952BC" w:rsidP="007952BC">
      <w:pPr>
        <w:pStyle w:val="Lijstalinea"/>
        <w:numPr>
          <w:ilvl w:val="3"/>
          <w:numId w:val="1"/>
        </w:numPr>
      </w:pPr>
      <w:r>
        <w:t>Omdat zorg vrijgesteld is van BTW z</w:t>
      </w:r>
      <w:r w:rsidR="00375C7E">
        <w:t xml:space="preserve">ullen deze kosten </w:t>
      </w:r>
      <w:r>
        <w:t xml:space="preserve">in sommige gevallen al wel netjes gescheiden </w:t>
      </w:r>
      <w:r w:rsidR="00D5150D">
        <w:t xml:space="preserve">zijn (of juist bewust niet, reken het dan naderhand op </w:t>
      </w:r>
      <w:r w:rsidR="000A09B8">
        <w:t>redelijke</w:t>
      </w:r>
      <w:r w:rsidR="00D5150D">
        <w:t xml:space="preserve"> basis toe aan..)</w:t>
      </w:r>
    </w:p>
    <w:p w14:paraId="1534C807" w14:textId="05C05EE3" w:rsidR="000A09B8" w:rsidRDefault="000A09B8" w:rsidP="000A09B8">
      <w:pPr>
        <w:pStyle w:val="Lijstalinea"/>
        <w:numPr>
          <w:ilvl w:val="2"/>
          <w:numId w:val="1"/>
        </w:numPr>
      </w:pPr>
      <w:r>
        <w:t>Rentelasten</w:t>
      </w:r>
    </w:p>
    <w:p w14:paraId="23143009" w14:textId="73D3D746" w:rsidR="001C23B6" w:rsidRDefault="001C23B6" w:rsidP="001C23B6">
      <w:pPr>
        <w:pStyle w:val="Lijstalinea"/>
        <w:numPr>
          <w:ilvl w:val="3"/>
          <w:numId w:val="1"/>
        </w:numPr>
      </w:pPr>
      <w:r>
        <w:t xml:space="preserve">Als er specifiek </w:t>
      </w:r>
      <w:proofErr w:type="spellStart"/>
      <w:r>
        <w:t>tbv</w:t>
      </w:r>
      <w:proofErr w:type="spellEnd"/>
      <w:r>
        <w:t xml:space="preserve"> zorg investeringen / leningen worden gedaan leg dit dan bij oorsprong al vast</w:t>
      </w:r>
    </w:p>
    <w:p w14:paraId="2998078F" w14:textId="6095047F" w:rsidR="00E253F2" w:rsidRDefault="001C23B6" w:rsidP="00E253F2">
      <w:pPr>
        <w:pStyle w:val="Lijstalinea"/>
        <w:numPr>
          <w:ilvl w:val="3"/>
          <w:numId w:val="1"/>
        </w:numPr>
      </w:pPr>
      <w:r>
        <w:t>Reken van het niet oorspronkelijke deel op een juiste manier toe aan</w:t>
      </w:r>
      <w:r w:rsidR="00E253F2">
        <w:t>..</w:t>
      </w:r>
    </w:p>
    <w:p w14:paraId="66AE9256" w14:textId="651B6C66" w:rsidR="00A727BA" w:rsidRPr="00C16222" w:rsidRDefault="008E7092" w:rsidP="00A727BA">
      <w:pPr>
        <w:rPr>
          <w:b/>
          <w:bCs/>
        </w:rPr>
      </w:pPr>
      <w:r w:rsidRPr="00C16222">
        <w:rPr>
          <w:b/>
          <w:bCs/>
        </w:rPr>
        <w:t>Doel:</w:t>
      </w:r>
    </w:p>
    <w:p w14:paraId="5B745249" w14:textId="73CD705E" w:rsidR="008E7092" w:rsidRPr="00C16222" w:rsidRDefault="008E7092" w:rsidP="00A727BA">
      <w:pPr>
        <w:rPr>
          <w:b/>
          <w:bCs/>
        </w:rPr>
      </w:pPr>
      <w:r w:rsidRPr="00C16222">
        <w:rPr>
          <w:b/>
          <w:bCs/>
        </w:rPr>
        <w:t xml:space="preserve">Bij de presentatie jaarcijfers is op zo eenvoudig mogelijke manier de </w:t>
      </w:r>
      <w:r w:rsidR="005469E9" w:rsidRPr="00C16222">
        <w:rPr>
          <w:b/>
          <w:bCs/>
        </w:rPr>
        <w:t>“zorgonderneming”</w:t>
      </w:r>
      <w:r w:rsidR="00C16222" w:rsidRPr="00C16222">
        <w:rPr>
          <w:b/>
          <w:bCs/>
        </w:rPr>
        <w:t xml:space="preserve"> </w:t>
      </w:r>
      <w:r w:rsidR="005469E9" w:rsidRPr="00C16222">
        <w:rPr>
          <w:b/>
          <w:bCs/>
        </w:rPr>
        <w:t>te scheiden van de overige bedrijfsactiviteit(en).</w:t>
      </w:r>
      <w:r w:rsidR="00A274DC">
        <w:rPr>
          <w:b/>
          <w:bCs/>
        </w:rPr>
        <w:t xml:space="preserve"> Ten behoeve van</w:t>
      </w:r>
      <w:r w:rsidR="00F34AEE">
        <w:rPr>
          <w:b/>
          <w:bCs/>
        </w:rPr>
        <w:t xml:space="preserve"> “</w:t>
      </w:r>
      <w:r w:rsidR="00BC6646">
        <w:rPr>
          <w:b/>
          <w:bCs/>
        </w:rPr>
        <w:t>kengetallen” worden in de “TOOL” niet financiële parameters toe</w:t>
      </w:r>
      <w:r w:rsidR="00C109A8">
        <w:rPr>
          <w:b/>
          <w:bCs/>
        </w:rPr>
        <w:t xml:space="preserve">gevoegd zodat er </w:t>
      </w:r>
      <w:r w:rsidR="009753A0">
        <w:rPr>
          <w:b/>
          <w:bCs/>
        </w:rPr>
        <w:t>speci</w:t>
      </w:r>
      <w:r w:rsidR="001F71E7">
        <w:rPr>
          <w:b/>
          <w:bCs/>
        </w:rPr>
        <w:t xml:space="preserve">fieke kengetallen voor de onderneming en bedrijfsvergelijking kunnen worden berekend. </w:t>
      </w:r>
    </w:p>
    <w:sectPr w:rsidR="008E7092" w:rsidRPr="00C16222" w:rsidSect="008A1B29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4210" w14:textId="77777777" w:rsidR="006000BF" w:rsidRDefault="006000BF" w:rsidP="00A727BA">
      <w:pPr>
        <w:spacing w:after="0" w:line="240" w:lineRule="auto"/>
      </w:pPr>
      <w:r>
        <w:separator/>
      </w:r>
    </w:p>
  </w:endnote>
  <w:endnote w:type="continuationSeparator" w:id="0">
    <w:p w14:paraId="11DFBD0C" w14:textId="77777777" w:rsidR="006000BF" w:rsidRDefault="006000BF" w:rsidP="00A7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86CA" w14:textId="77777777" w:rsidR="006000BF" w:rsidRDefault="006000BF" w:rsidP="00A727BA">
      <w:pPr>
        <w:spacing w:after="0" w:line="240" w:lineRule="auto"/>
      </w:pPr>
      <w:r>
        <w:separator/>
      </w:r>
    </w:p>
  </w:footnote>
  <w:footnote w:type="continuationSeparator" w:id="0">
    <w:p w14:paraId="39F52A78" w14:textId="77777777" w:rsidR="006000BF" w:rsidRDefault="006000BF" w:rsidP="00A7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7A6B" w14:textId="77B215A3" w:rsidR="00A727BA" w:rsidRDefault="00A727BA" w:rsidP="00A727BA">
    <w:pPr>
      <w:pStyle w:val="Koptekst"/>
      <w:jc w:val="center"/>
    </w:pPr>
    <w:r w:rsidRPr="00A727BA">
      <w:t>Aandachtspunten bij het inboeken van administraties met “Zorglandbouw”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11105"/>
    <w:multiLevelType w:val="hybridMultilevel"/>
    <w:tmpl w:val="340AC574"/>
    <w:lvl w:ilvl="0" w:tplc="5BE03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1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BA"/>
    <w:rsid w:val="00082DA5"/>
    <w:rsid w:val="000A09B8"/>
    <w:rsid w:val="000C6A74"/>
    <w:rsid w:val="001051BD"/>
    <w:rsid w:val="001509DD"/>
    <w:rsid w:val="0015167A"/>
    <w:rsid w:val="00155148"/>
    <w:rsid w:val="001A1E55"/>
    <w:rsid w:val="001C23B6"/>
    <w:rsid w:val="001E4144"/>
    <w:rsid w:val="001F0E49"/>
    <w:rsid w:val="001F71E7"/>
    <w:rsid w:val="00212B56"/>
    <w:rsid w:val="00233D52"/>
    <w:rsid w:val="00375C7E"/>
    <w:rsid w:val="003D253E"/>
    <w:rsid w:val="003F115A"/>
    <w:rsid w:val="003F67EF"/>
    <w:rsid w:val="0041287F"/>
    <w:rsid w:val="00503E92"/>
    <w:rsid w:val="005056EF"/>
    <w:rsid w:val="005469E9"/>
    <w:rsid w:val="005E4DD3"/>
    <w:rsid w:val="005E6BA7"/>
    <w:rsid w:val="006000BF"/>
    <w:rsid w:val="00685201"/>
    <w:rsid w:val="00692BA8"/>
    <w:rsid w:val="007350AC"/>
    <w:rsid w:val="00750D1E"/>
    <w:rsid w:val="00776F21"/>
    <w:rsid w:val="00793984"/>
    <w:rsid w:val="007952BC"/>
    <w:rsid w:val="007A297E"/>
    <w:rsid w:val="007C5BDB"/>
    <w:rsid w:val="007D7C7F"/>
    <w:rsid w:val="00801524"/>
    <w:rsid w:val="008A1B29"/>
    <w:rsid w:val="008B7A4F"/>
    <w:rsid w:val="008C46AE"/>
    <w:rsid w:val="008E7092"/>
    <w:rsid w:val="008F7649"/>
    <w:rsid w:val="0091225F"/>
    <w:rsid w:val="009753A0"/>
    <w:rsid w:val="009B31DE"/>
    <w:rsid w:val="009C12A2"/>
    <w:rsid w:val="009E1123"/>
    <w:rsid w:val="00A24148"/>
    <w:rsid w:val="00A274DA"/>
    <w:rsid w:val="00A274DC"/>
    <w:rsid w:val="00A30DA1"/>
    <w:rsid w:val="00A32B4E"/>
    <w:rsid w:val="00A61F01"/>
    <w:rsid w:val="00A727BA"/>
    <w:rsid w:val="00AB0D1E"/>
    <w:rsid w:val="00B802DB"/>
    <w:rsid w:val="00BA7BFB"/>
    <w:rsid w:val="00BB0A82"/>
    <w:rsid w:val="00BC5469"/>
    <w:rsid w:val="00BC6646"/>
    <w:rsid w:val="00BF7A31"/>
    <w:rsid w:val="00C109A8"/>
    <w:rsid w:val="00C16222"/>
    <w:rsid w:val="00C364BA"/>
    <w:rsid w:val="00C951AA"/>
    <w:rsid w:val="00CB2A91"/>
    <w:rsid w:val="00CE0953"/>
    <w:rsid w:val="00D30562"/>
    <w:rsid w:val="00D4647E"/>
    <w:rsid w:val="00D5150D"/>
    <w:rsid w:val="00D910CB"/>
    <w:rsid w:val="00E03110"/>
    <w:rsid w:val="00E16918"/>
    <w:rsid w:val="00E253F2"/>
    <w:rsid w:val="00E4603E"/>
    <w:rsid w:val="00ED2F92"/>
    <w:rsid w:val="00F0480F"/>
    <w:rsid w:val="00F34AEE"/>
    <w:rsid w:val="00F76E0E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BF1"/>
  <w15:chartTrackingRefBased/>
  <w15:docId w15:val="{B01A3939-53E7-483C-8246-CF2217B6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7BA"/>
  </w:style>
  <w:style w:type="paragraph" w:styleId="Voettekst">
    <w:name w:val="footer"/>
    <w:basedOn w:val="Standaard"/>
    <w:link w:val="VoettekstChar"/>
    <w:uiPriority w:val="99"/>
    <w:unhideWhenUsed/>
    <w:rsid w:val="00A7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7BA"/>
  </w:style>
  <w:style w:type="paragraph" w:styleId="Lijstalinea">
    <w:name w:val="List Paragraph"/>
    <w:basedOn w:val="Standaard"/>
    <w:uiPriority w:val="34"/>
    <w:qFormat/>
    <w:rsid w:val="00A727B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C6A7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6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jaarverantwoordingzorg.nl/wat-en-hoe-aanleveren-jvz/zorgaanbie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7739d-b9f1-48ed-b7c6-aa2a491b942f">
      <Terms xmlns="http://schemas.microsoft.com/office/infopath/2007/PartnerControls"/>
    </lcf76f155ced4ddcb4097134ff3c332f>
    <TaxCatchAll xmlns="533b414b-5ca8-4b39-8c17-e25f669cb8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14AEACD70754F8D1952691C657479" ma:contentTypeVersion="18" ma:contentTypeDescription="Een nieuw document maken." ma:contentTypeScope="" ma:versionID="55b0ea121c73853bad2b4c5432c64ce7">
  <xsd:schema xmlns:xsd="http://www.w3.org/2001/XMLSchema" xmlns:xs="http://www.w3.org/2001/XMLSchema" xmlns:p="http://schemas.microsoft.com/office/2006/metadata/properties" xmlns:ns2="75d7739d-b9f1-48ed-b7c6-aa2a491b942f" xmlns:ns3="533b414b-5ca8-4b39-8c17-e25f669cb8ca" targetNamespace="http://schemas.microsoft.com/office/2006/metadata/properties" ma:root="true" ma:fieldsID="98cb31de2bc0291e6b21fcbebfc3bacc" ns2:_="" ns3:_="">
    <xsd:import namespace="75d7739d-b9f1-48ed-b7c6-aa2a491b942f"/>
    <xsd:import namespace="533b414b-5ca8-4b39-8c17-e25f669cb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739d-b9f1-48ed-b7c6-aa2a491b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dab48ab-0366-420e-a6cd-a5f05534b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414b-5ca8-4b39-8c17-e25f669cb8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c77b4-90b4-48c1-ae59-fdc5d2d83466}" ma:internalName="TaxCatchAll" ma:showField="CatchAllData" ma:web="533b414b-5ca8-4b39-8c17-e25f669cb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7CE7F-7424-4EF9-B406-E8F8C8B637E2}">
  <ds:schemaRefs>
    <ds:schemaRef ds:uri="http://schemas.microsoft.com/office/2006/metadata/properties"/>
    <ds:schemaRef ds:uri="http://schemas.microsoft.com/office/infopath/2007/PartnerControls"/>
    <ds:schemaRef ds:uri="fc833849-814a-4071-815b-9edb660f965c"/>
    <ds:schemaRef ds:uri="a280a494-86a9-44dd-a2fd-9c70f5325e15"/>
  </ds:schemaRefs>
</ds:datastoreItem>
</file>

<file path=customXml/itemProps2.xml><?xml version="1.0" encoding="utf-8"?>
<ds:datastoreItem xmlns:ds="http://schemas.openxmlformats.org/officeDocument/2006/customXml" ds:itemID="{5A3D31FB-8DC5-459C-87A8-7434661A7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DEDD4-B2CF-426E-8A09-3A9B14349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Arends</dc:creator>
  <cp:keywords/>
  <dc:description/>
  <cp:lastModifiedBy>Max Arends</cp:lastModifiedBy>
  <cp:revision>2</cp:revision>
  <dcterms:created xsi:type="dcterms:W3CDTF">2024-02-15T13:33:00Z</dcterms:created>
  <dcterms:modified xsi:type="dcterms:W3CDTF">2024-02-15T13:33:00Z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0x010100FAC5CF99C8ACBD4AA86E0D022F52431C</vt:lpwstr>
  </property>
</Properties>
</file>